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J.A.S. Vitea nature, z.ú. - osobní asistence</w:t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  <w:u w:val="single"/>
        </w:rPr>
        <w:t>Poskytovatel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J.A.S. Vitea Nature, z.ú.</w:t>
      </w:r>
      <w:r>
        <w:rPr>
          <w:rFonts w:eastAsia="Liberation Serif" w:cs="Liberation Serif"/>
          <w:b/>
          <w:bCs/>
          <w:sz w:val="26"/>
          <w:szCs w:val="26"/>
        </w:rPr>
        <w:t xml:space="preserve">                            kontakty na pobočku :           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1. máje 342/31                                           Revoluční 164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460 07  Liberec III. - Jeřáb                        471 27  Stráž pod Ralskem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IČ : 23122081                                            tel.: xxx xxx xxx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email :                                                        email 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tel.: xxx xxx xxx                                        tel.: xxx xxx xxx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zastoupen ředitelkou ústavu :                    zastoupen vedoucí sociální pracovnicí ústavu 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</w:rPr>
        <w:t xml:space="preserve">Příloha č. 2 – Ceník poskytovaných služeb </w:t>
      </w:r>
      <w:r>
        <w:rPr>
          <w:rFonts w:eastAsia="Liberation Serif" w:cs="Liberation Serif"/>
          <w:b/>
          <w:bCs/>
          <w:sz w:val="32"/>
          <w:szCs w:val="32"/>
          <w:u w:val="single"/>
        </w:rPr>
        <w:t>osobní asistence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1. Výše úhrad základních činností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1. Pomoc při zvládání běžných úkonů péče o vlastní osobu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Pomoc a podpora při podávaní jídla a pití                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podání stravy lžící či brčkem; zahrnuje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ohřev jídla, podávání nápojů, umytí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nádobí, drobný úklid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Pomoc při oblékání a svlékání včetně speciálních pomůcek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převlékání, zapínání knoflíků, navléknutí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ponožek, obouvání, výměna pomůcek,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ortézy/korzet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prostorové orientaci, samostatném pohybu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 vnitřním prostoru                                                   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zahrnuje prevenci pádů; doprovod po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domě či bytě, k poštovní schránce,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pomoc s orientací v čase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Pomoc přesunu na lůžko nebo vozík        </w:t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  <w:r>
        <w:rPr>
          <w:rFonts w:eastAsia="Symbol" w:cs="Symbol"/>
          <w:b/>
          <w:bCs/>
          <w:sz w:val="26"/>
          <w:szCs w:val="26"/>
          <w:u w:val="none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fyzická opora, přistavení vozíku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podepření paží, přesun pomocí zvedáku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2. Pomoc při osobní hygieně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Pomoc při úkonech osobní hygieny                                    </w:t>
        <w:tab/>
        <w:t xml:space="preserve">  </w:t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mytí těla v koupelně i na lůžku, výměna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inkontinenčních pomůcek, aplikace krémů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základní péče o vlasy, nehty, zuby, holení,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úklid koupelny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použití WC</w:t>
        <w:tab/>
        <w:tab/>
        <w:tab/>
        <w:tab/>
        <w:tab/>
        <w:tab/>
        <w:t xml:space="preserve">  </w:t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svléknutí, odstranění pomůcek,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hygiena, opora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3. Pomoc při zajištění stravy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Dovoz stravy         </w:t>
        <w:tab/>
        <w:tab/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dovážka, donáška hotového jídla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s přípravou jídla</w:t>
        <w:tab/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pečovatel/ka pomáhá uživateli s krájením,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mícháním, ohříváním,porcováním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Příprava a podání jídla a pití</w:t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pečovatel/ka objednává jídlo, servíruje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jídlo, sama připravuje studené jídlo,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(maže housku, krájí zeleninu, otevírá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jogurt), zajišťuje drobný úklid, 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nádobí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Zajištění oběda                 </w:t>
        <w:tab/>
        <w:tab/>
        <w:tab/>
        <w:tab/>
        <w:tab/>
        <w:tab/>
        <w:tab/>
        <w:t xml:space="preserve">           max. do 120,-Kč</w:t>
      </w:r>
    </w:p>
    <w:p>
      <w:pPr>
        <w:pStyle w:val="Normal"/>
        <w:numPr>
          <w:ilvl w:val="0"/>
          <w:numId w:val="1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dodavatelsky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4. Pomoc při zajištění chodu domácnosti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Běžné nákupy a pochůzky</w:t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nákupy do 5 kg, pochůzky na poštu, do </w:t>
      </w:r>
    </w:p>
    <w:p>
      <w:pPr>
        <w:pStyle w:val="Normal"/>
        <w:numPr>
          <w:ilvl w:val="0"/>
          <w:numId w:val="0"/>
        </w:numPr>
        <w:bidi w:val="0"/>
        <w:ind w:left="85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lékárny, k lékaři (čas nákupu je počítán</w:t>
      </w:r>
    </w:p>
    <w:p>
      <w:pPr>
        <w:pStyle w:val="Normal"/>
        <w:numPr>
          <w:ilvl w:val="0"/>
          <w:numId w:val="0"/>
        </w:numPr>
        <w:bidi w:val="0"/>
        <w:ind w:left="85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včetně cesty od bytu k obchodu a zpět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Běžný úklid a údržba domácnosti</w:t>
        <w:tab/>
        <w:tab/>
        <w:tab/>
        <w:tab/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úprava lůžka, převlékání lůžkovin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 případě akutní potřeby mytí nádobí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úklid WC/koupelny/ podlah, větrání,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vynesení odpadků, praní menšího prádla,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věšení prádla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Týdenní úklid (vyjímečně, po indikaci)</w:t>
        <w:tab/>
        <w:tab/>
        <w:tab/>
        <w:t xml:space="preserve">          </w:t>
        <w:tab/>
        <w:t>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úkon je poskytován pouze v případě, že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není možné zajistit nebo nasmlouvat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profesionální úklidové služby. 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nutnosti poskytování tohoto úkonu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rozhoduje sociální pracovnice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poskytovatele služby. Zahrnuje setření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prachu, vytření, luxování, úklid kuchyně/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koupelny, pravidelnou výměnu lůžkovin,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zalévání květin, čištění spotřebičů, 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lednice/odmrazení mrazáku.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Velký nákup</w:t>
        <w:tab/>
        <w:tab/>
        <w:tab/>
        <w:tab/>
        <w:tab/>
        <w:tab/>
        <w:tab/>
        <w:tab/>
        <w:tab/>
        <w:tab/>
        <w:tab/>
        <w:t>170,-/hod</w:t>
      </w:r>
    </w:p>
    <w:p>
      <w:pPr>
        <w:pStyle w:val="Normal"/>
        <w:numPr>
          <w:ilvl w:val="0"/>
          <w:numId w:val="1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týdenní nákup potravin, nákup ošacení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Praní a žehlení většího prádla                                                                    max.100,- Kč/Kg</w:t>
      </w:r>
    </w:p>
    <w:p>
      <w:pPr>
        <w:pStyle w:val="Normal"/>
        <w:numPr>
          <w:ilvl w:val="0"/>
          <w:numId w:val="1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dodavatelsky; zprostředkování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prádelny, drobné opravy prádla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Velký/generální úklid bytu</w:t>
      </w:r>
    </w:p>
    <w:p>
      <w:pPr>
        <w:pStyle w:val="Normal"/>
        <w:numPr>
          <w:ilvl w:val="0"/>
          <w:numId w:val="1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zprostředkovatelsky; nezajišťuje pečovatelská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služba přímo, zajistí zprostředkování úklidové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firmy a domluvu termínu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5. Zprostředkování kontaktu se společenským prostředím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Doprovod</w:t>
        <w:tab/>
        <w:tab/>
        <w:tab/>
        <w:tab/>
        <w:tab/>
        <w:tab/>
        <w:tab/>
        <w:t xml:space="preserve">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k lékaři, na aktivity, na úřady, na poštu do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institucí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 w:ascii="Symbol" w:hAnsi="Symbol"/>
          <w:b/>
          <w:bCs/>
          <w:sz w:val="28"/>
          <w:szCs w:val="28"/>
          <w:u w:val="none"/>
        </w:rPr>
        <w:t xml:space="preserve">6. </w:t>
      </w:r>
      <w:r>
        <w:rPr>
          <w:rFonts w:eastAsia="Symbol" w:cs="Symbol"/>
          <w:b/>
          <w:bCs/>
          <w:sz w:val="28"/>
          <w:szCs w:val="28"/>
          <w:u w:val="none"/>
        </w:rPr>
        <w:t>Pomoc při zajištění bezpečí a setrvání v domácím prostředím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Zajištění bezpečí v domácím prostředí               </w:t>
        <w:tab/>
        <w:tab/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prevence rizik, intenzivní dohled,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polohování, aktivizace, připomenutí léků,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procházka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7. Pomoc při uplatňování práv, oprávněných zájmů a při obstarávání osobních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 xml:space="preserve">    </w:t>
      </w:r>
      <w:r>
        <w:rPr>
          <w:rFonts w:eastAsia="Symbol" w:cs="Symbol"/>
          <w:b/>
          <w:bCs/>
          <w:sz w:val="28"/>
          <w:szCs w:val="28"/>
          <w:u w:val="none"/>
        </w:rPr>
        <w:t>záležitostí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komunikaci při uplatňování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práv a zájmů                      </w:t>
        <w:tab/>
        <w:tab/>
        <w:tab/>
        <w:tab/>
        <w:tab/>
        <w:tab/>
        <w:t xml:space="preserve"> 165,-/hod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komunikace s lékaři, úřady, orgány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státní správy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oři vyřizování záležitostí vedoucích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k uplatňování práv a zájmů</w:t>
        <w:tab/>
        <w:tab/>
        <w:tab/>
        <w:tab/>
        <w:tab/>
        <w:tab/>
        <w:t xml:space="preserve"> 165,-/hod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osobní podpora vyřízení záležitostí 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institucích, lékařů a orgánů státní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správy</w:t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Úhrada bez základních činností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1.  Po – Pá          dvě a více hodin v kuse                                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2.  So – Ne          dvě a více hodin v kuse </w:t>
      </w:r>
      <w:r>
        <w:rPr>
          <w:rFonts w:eastAsia="Liberation Serif" w:cs="Liberation Serif"/>
          <w:b w:val="false"/>
          <w:bCs w:val="false"/>
          <w:sz w:val="28"/>
          <w:szCs w:val="28"/>
          <w:u w:val="none"/>
        </w:rPr>
        <w:t xml:space="preserve">                                   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                     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( nevztahuje se na noční služby)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3.  Po – Ne          méně než dvě hodiny v kuse                        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Po – Ne          noční služby y době od 22 do 6 hod            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Po – Ne          státní svátky ( i když připadne na víkend)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Doprava osobním vozidlem – fakultativní činnost                               12,- Kč / km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+ úhrada za hodinu osobní asistence dle výše uvedených sazeb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single"/>
        </w:rPr>
        <w:t>Poznámka :</w:t>
      </w:r>
    </w:p>
    <w:p>
      <w:pPr>
        <w:pStyle w:val="Normal"/>
        <w:numPr>
          <w:ilvl w:val="0"/>
          <w:numId w:val="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Maximální měsíční úhrada za službu osobní asistence činí 60.000,- Kč.</w:t>
      </w:r>
    </w:p>
    <w:p>
      <w:pPr>
        <w:pStyle w:val="Normal"/>
        <w:numPr>
          <w:ilvl w:val="0"/>
          <w:numId w:val="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Maximální týdenní úhrada za službu osobní asistence činí 18.000,- Kč.</w:t>
      </w:r>
    </w:p>
    <w:p>
      <w:pPr>
        <w:pStyle w:val="Normal"/>
        <w:numPr>
          <w:ilvl w:val="0"/>
          <w:numId w:val="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Pokud klient neumožní poskytovateli poskytnout sjednanou službu, může mu být účtována smluvní pokuta, která činí 250,- Kč za každou jednu hodinu takto neposkytnuté služby (nevztahuje se na náhlou hospitalizaci nebo v případě odhlášení služby 5 pracovních dnů před požadovanou změnou)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single"/>
        </w:rPr>
        <w:t>Klient dále hradí :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Klient za účelem umožnění poskytnutí služby dále hradí veškeré výdaje, které jsou vyžadovány třetími stranami po asistentovi v souvislosti s poskytováním služby (vstupné na kulturní a jiné společenské akce, ubytování na dovolené, jízdné mimo místo poskytování služby atd).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cena označená </w:t>
      </w:r>
      <w:r>
        <w:rPr>
          <w:rFonts w:eastAsia="Symbol" w:cs="Symbol" w:ascii="Symbol" w:hAnsi="Symbol"/>
          <w:b/>
          <w:bCs/>
          <w:sz w:val="28"/>
          <w:szCs w:val="28"/>
        </w:rPr>
        <w:t></w:t>
      </w:r>
      <w:r>
        <w:rPr>
          <w:rFonts w:eastAsia="NSimSun" w:cs="Arial"/>
          <w:b/>
          <w:bCs/>
          <w:sz w:val="28"/>
          <w:szCs w:val="28"/>
        </w:rPr>
        <w:t xml:space="preserve"> platí v případě, že je služba poskytována nad 80 hod/ měsíc !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Konkretizace stanovení výše úhrady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Výše úhrad v tomto ceníku je v souladu s aktuálním zněním zákona č. 108/2006 Sb., o sociálních službách a vyhláškou č. 505/2006 Sb., § 6 v pozdějších změnách.</w:t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Od 1.7. 2024 je ve vyhlášce stanoveno, že u základních úkonů je cena nad 80 hodin měsíčně stanovena maximálně na 145,- Kč/hod. Tato cena je závazná i při souběhu pečovatelské služby od více poskytovatelů.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Oběd je zajišťován dodavatelsky do výše stanovené vyhláškou č 505/2006 Sb., v pozdějších změnách. Dovoz oběda se zajišťuje dle platného ceníku. U úkonů, které mají hodinovou sazbu, se účtuje podle skutečně spotřebovaného času nezbytného k zajištění úkonů. Jestliže poskytování netrvá celou hodinu, výše úhrady se poměrně krátí, a to zaokrouhlením nahoru u každých započatých 5 minut.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U úkonů, které mají hodinovou sazbu, se k času poskytnutí úkonu přičítá i čas na přípravné a následné činnosti spojené s úkonem.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V případě úkonu (hygiena, oblékání), kdy provádí úkon více pracovníků najednou je úhrada stanovena na skutečně spotřebovaný čas potřebný k vykonání úkonu s ohledem na počet pracovníků provádějící úkon.</w:t>
      </w:r>
    </w:p>
    <w:p>
      <w:pPr>
        <w:pStyle w:val="Normal"/>
        <w:numPr>
          <w:ilvl w:val="0"/>
          <w:numId w:val="22"/>
        </w:numPr>
        <w:bidi w:val="0"/>
        <w:jc w:val="both"/>
        <w:rPr>
          <w:b/>
          <w:b/>
          <w:bCs/>
          <w:sz w:val="26"/>
          <w:szCs w:val="26"/>
        </w:rPr>
      </w:pPr>
      <w:r>
        <w:rPr>
          <w:b w:val="false"/>
          <w:bCs w:val="false"/>
          <w:sz w:val="26"/>
          <w:szCs w:val="26"/>
        </w:rPr>
        <w:t>Neohlášené úkony se účtují v plné výši.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75"/>
        </w:tabs>
        <w:ind w:left="127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5"/>
        </w:tabs>
        <w:ind w:left="235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5"/>
        </w:tabs>
        <w:ind w:left="343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10"/>
        </w:tabs>
        <w:ind w:left="1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90"/>
        </w:tabs>
        <w:ind w:left="2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70"/>
        </w:tabs>
        <w:ind w:left="3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LibreOffice/7.0.0.3$Windows_X86_64 LibreOffice_project/8061b3e9204bef6b321a21033174034a5e2ea88e</Application>
  <Pages>4</Pages>
  <Words>975</Words>
  <Characters>6203</Characters>
  <CharactersWithSpaces>8133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2025-11-29T12:55:08Z</dcterms:created>
  <dc:creator/>
  <dc:description/>
  <dc:language>cs-CZ</dc:language>
  <cp:lastModifiedBy/>
  <dcterms:modified xsi:type="dcterms:W3CDTF">2025-11-30T12:15:07Z</dcterms:modified>
  <cp:revision>4</cp:revision>
  <dc:subject/>
  <dc:title/>
</cp:coreProperties>
</file>